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71413" w14:textId="13D3DBA5" w:rsidR="00183B38" w:rsidRPr="00E17A80" w:rsidRDefault="00E17A80" w:rsidP="00183B38">
      <w:pPr>
        <w:rPr>
          <w:rFonts w:ascii="Arial" w:hAnsi="Arial" w:cs="Arial"/>
          <w:b/>
          <w:bCs/>
          <w:sz w:val="22"/>
          <w:szCs w:val="22"/>
        </w:rPr>
      </w:pPr>
      <w:bookmarkStart w:id="0" w:name="_Toc150102194"/>
      <w:r w:rsidRPr="00E17A80">
        <w:rPr>
          <w:rFonts w:ascii="Arial" w:hAnsi="Arial" w:cs="Arial"/>
          <w:b/>
          <w:bCs/>
          <w:sz w:val="22"/>
          <w:szCs w:val="22"/>
        </w:rPr>
        <w:t xml:space="preserve">Table 1: Health Policy </w:t>
      </w:r>
      <w:r w:rsidR="00E258E4">
        <w:rPr>
          <w:rFonts w:ascii="Arial" w:hAnsi="Arial" w:cs="Arial"/>
          <w:b/>
          <w:bCs/>
          <w:sz w:val="22"/>
          <w:szCs w:val="22"/>
        </w:rPr>
        <w:t>and</w:t>
      </w:r>
      <w:r w:rsidR="00E258E4" w:rsidRPr="00E17A80">
        <w:rPr>
          <w:rFonts w:ascii="Arial" w:hAnsi="Arial" w:cs="Arial"/>
          <w:b/>
          <w:bCs/>
          <w:sz w:val="22"/>
          <w:szCs w:val="22"/>
        </w:rPr>
        <w:t xml:space="preserve"> </w:t>
      </w:r>
      <w:r w:rsidRPr="00E17A80">
        <w:rPr>
          <w:rFonts w:ascii="Arial" w:hAnsi="Arial" w:cs="Arial"/>
          <w:b/>
          <w:bCs/>
          <w:sz w:val="22"/>
          <w:szCs w:val="22"/>
        </w:rPr>
        <w:t xml:space="preserve">Financing Elements </w:t>
      </w:r>
      <w:r w:rsidR="004D3DD5">
        <w:rPr>
          <w:rFonts w:ascii="Arial" w:hAnsi="Arial" w:cs="Arial"/>
          <w:b/>
          <w:bCs/>
          <w:sz w:val="22"/>
          <w:szCs w:val="22"/>
        </w:rPr>
        <w:t>t</w:t>
      </w:r>
      <w:r w:rsidR="004D3DD5" w:rsidRPr="00E17A80">
        <w:rPr>
          <w:rFonts w:ascii="Arial" w:hAnsi="Arial" w:cs="Arial"/>
          <w:b/>
          <w:bCs/>
          <w:sz w:val="22"/>
          <w:szCs w:val="22"/>
        </w:rPr>
        <w:t xml:space="preserve">hat </w:t>
      </w:r>
      <w:r w:rsidRPr="00E17A80">
        <w:rPr>
          <w:rFonts w:ascii="Arial" w:hAnsi="Arial" w:cs="Arial"/>
          <w:b/>
          <w:bCs/>
          <w:sz w:val="22"/>
          <w:szCs w:val="22"/>
        </w:rPr>
        <w:t xml:space="preserve">Affect Access </w:t>
      </w:r>
      <w:r w:rsidR="004D3DD5">
        <w:rPr>
          <w:rFonts w:ascii="Arial" w:hAnsi="Arial" w:cs="Arial"/>
          <w:b/>
          <w:bCs/>
          <w:sz w:val="22"/>
          <w:szCs w:val="22"/>
        </w:rPr>
        <w:t>t</w:t>
      </w:r>
      <w:r w:rsidR="004D3DD5" w:rsidRPr="00E17A80">
        <w:rPr>
          <w:rFonts w:ascii="Arial" w:hAnsi="Arial" w:cs="Arial"/>
          <w:b/>
          <w:bCs/>
          <w:sz w:val="22"/>
          <w:szCs w:val="22"/>
        </w:rPr>
        <w:t xml:space="preserve">o </w:t>
      </w:r>
      <w:r w:rsidRPr="00E17A80">
        <w:rPr>
          <w:rFonts w:ascii="Arial" w:hAnsi="Arial" w:cs="Arial"/>
          <w:b/>
          <w:bCs/>
          <w:sz w:val="22"/>
          <w:szCs w:val="22"/>
        </w:rPr>
        <w:t>Health</w:t>
      </w:r>
      <w:r w:rsidR="004D3DD5">
        <w:rPr>
          <w:rFonts w:ascii="Arial" w:hAnsi="Arial" w:cs="Arial"/>
          <w:b/>
          <w:bCs/>
          <w:sz w:val="22"/>
          <w:szCs w:val="22"/>
        </w:rPr>
        <w:t xml:space="preserve"> C</w:t>
      </w:r>
      <w:r w:rsidRPr="00E17A80">
        <w:rPr>
          <w:rFonts w:ascii="Arial" w:hAnsi="Arial" w:cs="Arial"/>
          <w:b/>
          <w:bCs/>
          <w:sz w:val="22"/>
          <w:szCs w:val="22"/>
        </w:rPr>
        <w:t xml:space="preserve">are Services According </w:t>
      </w:r>
      <w:r w:rsidR="004D3DD5">
        <w:rPr>
          <w:rFonts w:ascii="Arial" w:hAnsi="Arial" w:cs="Arial"/>
          <w:b/>
          <w:bCs/>
          <w:sz w:val="22"/>
          <w:szCs w:val="22"/>
        </w:rPr>
        <w:t>t</w:t>
      </w:r>
      <w:r w:rsidRPr="00E17A80">
        <w:rPr>
          <w:rFonts w:ascii="Arial" w:hAnsi="Arial" w:cs="Arial"/>
          <w:b/>
          <w:bCs/>
          <w:sz w:val="22"/>
          <w:szCs w:val="22"/>
        </w:rPr>
        <w:t xml:space="preserve">o Primary Care Providers </w:t>
      </w:r>
    </w:p>
    <w:tbl>
      <w:tblPr>
        <w:tblStyle w:val="TableGrid"/>
        <w:tblW w:w="0" w:type="auto"/>
        <w:tblLook w:val="04A0" w:firstRow="1" w:lastRow="0" w:firstColumn="1" w:lastColumn="0" w:noHBand="0" w:noVBand="1"/>
      </w:tblPr>
      <w:tblGrid>
        <w:gridCol w:w="2245"/>
        <w:gridCol w:w="12145"/>
      </w:tblGrid>
      <w:tr w:rsidR="00183B38" w:rsidRPr="00554576" w14:paraId="5D90AFCF" w14:textId="77777777" w:rsidTr="00B17E2A">
        <w:tc>
          <w:tcPr>
            <w:tcW w:w="2245" w:type="dxa"/>
          </w:tcPr>
          <w:p w14:paraId="77CA0A25" w14:textId="77777777" w:rsidR="00183B38" w:rsidRPr="00554576" w:rsidRDefault="00183B38" w:rsidP="00D20B17">
            <w:pPr>
              <w:rPr>
                <w:rFonts w:ascii="Arial" w:hAnsi="Arial" w:cs="Arial"/>
                <w:b/>
                <w:bCs/>
                <w:sz w:val="22"/>
                <w:szCs w:val="22"/>
              </w:rPr>
            </w:pPr>
            <w:r w:rsidRPr="00554576">
              <w:rPr>
                <w:rFonts w:ascii="Arial" w:hAnsi="Arial" w:cs="Arial"/>
                <w:b/>
                <w:bCs/>
                <w:sz w:val="22"/>
                <w:szCs w:val="22"/>
              </w:rPr>
              <w:t>Theme</w:t>
            </w:r>
          </w:p>
        </w:tc>
        <w:tc>
          <w:tcPr>
            <w:tcW w:w="12145" w:type="dxa"/>
          </w:tcPr>
          <w:p w14:paraId="1CF42734" w14:textId="77777777" w:rsidR="00183B38" w:rsidRPr="00554576" w:rsidRDefault="00183B38" w:rsidP="00D20B17">
            <w:pPr>
              <w:rPr>
                <w:rFonts w:ascii="Arial" w:hAnsi="Arial" w:cs="Arial"/>
                <w:b/>
                <w:bCs/>
                <w:sz w:val="22"/>
                <w:szCs w:val="22"/>
              </w:rPr>
            </w:pPr>
            <w:r w:rsidRPr="00554576">
              <w:rPr>
                <w:rFonts w:ascii="Arial" w:hAnsi="Arial" w:cs="Arial"/>
                <w:b/>
                <w:bCs/>
                <w:sz w:val="22"/>
                <w:szCs w:val="22"/>
              </w:rPr>
              <w:t>Quote</w:t>
            </w:r>
          </w:p>
        </w:tc>
      </w:tr>
      <w:tr w:rsidR="00183B38" w:rsidRPr="00554576" w14:paraId="212A3939" w14:textId="77777777" w:rsidTr="00426DB8">
        <w:trPr>
          <w:trHeight w:val="3050"/>
        </w:trPr>
        <w:tc>
          <w:tcPr>
            <w:tcW w:w="2245" w:type="dxa"/>
            <w:vAlign w:val="center"/>
          </w:tcPr>
          <w:p w14:paraId="583D8046" w14:textId="267171BA" w:rsidR="00183B38" w:rsidRPr="00E17A80" w:rsidRDefault="00E17A80" w:rsidP="00D20B17">
            <w:r w:rsidRPr="00E17A80">
              <w:t xml:space="preserve">Language </w:t>
            </w:r>
            <w:r w:rsidR="004D3DD5">
              <w:t>s</w:t>
            </w:r>
            <w:r w:rsidRPr="00E17A80">
              <w:t>ervices are not used consistently or have limitations to evaluate for cognitive decline</w:t>
            </w:r>
          </w:p>
        </w:tc>
        <w:tc>
          <w:tcPr>
            <w:tcW w:w="12145" w:type="dxa"/>
            <w:vAlign w:val="center"/>
          </w:tcPr>
          <w:p w14:paraId="4A6EEBE0" w14:textId="420AA542" w:rsidR="00183B38" w:rsidRPr="00E17A80" w:rsidRDefault="004D3DD5" w:rsidP="00D20B17">
            <w:pPr>
              <w:pStyle w:val="ListParagraph"/>
              <w:numPr>
                <w:ilvl w:val="0"/>
                <w:numId w:val="3"/>
              </w:numPr>
            </w:pPr>
            <w:r>
              <w:rPr>
                <w:color w:val="000000"/>
              </w:rPr>
              <w:t>“</w:t>
            </w:r>
            <w:r w:rsidR="00183B38" w:rsidRPr="00E17A80">
              <w:rPr>
                <w:color w:val="000000"/>
              </w:rPr>
              <w:t xml:space="preserve">Yes, </w:t>
            </w:r>
            <w:r w:rsidR="00EA29CE" w:rsidRPr="00E17A80">
              <w:rPr>
                <w:color w:val="000000"/>
              </w:rPr>
              <w:t>[language services] are</w:t>
            </w:r>
            <w:r w:rsidR="00183B38" w:rsidRPr="00E17A80">
              <w:rPr>
                <w:color w:val="000000"/>
              </w:rPr>
              <w:t xml:space="preserve"> free, there’s no charge to the patient. The one problem that we have is that… the connection with the telephone sometimes is a problem. The nurses </w:t>
            </w:r>
            <w:proofErr w:type="gramStart"/>
            <w:r w:rsidR="00183B38" w:rsidRPr="00E17A80">
              <w:rPr>
                <w:color w:val="000000"/>
              </w:rPr>
              <w:t>have to</w:t>
            </w:r>
            <w:proofErr w:type="gramEnd"/>
            <w:r w:rsidR="00183B38" w:rsidRPr="00E17A80">
              <w:rPr>
                <w:color w:val="000000"/>
              </w:rPr>
              <w:t xml:space="preserve"> use their own cellphone for that, and I understand that is a problem but, even when they have the clinic cellphone, they are not friendly for that.</w:t>
            </w:r>
            <w:r>
              <w:rPr>
                <w:color w:val="000000"/>
              </w:rPr>
              <w:t>”</w:t>
            </w:r>
            <w:r w:rsidR="00183B38" w:rsidRPr="00E17A80">
              <w:rPr>
                <w:color w:val="000000"/>
              </w:rPr>
              <w:t xml:space="preserve"> (PCP 4)</w:t>
            </w:r>
          </w:p>
          <w:p w14:paraId="1F562B82" w14:textId="34D53744" w:rsidR="00183B38" w:rsidRPr="00E17A80" w:rsidRDefault="00EA29CE" w:rsidP="00D20B17">
            <w:pPr>
              <w:pStyle w:val="ListParagraph"/>
              <w:numPr>
                <w:ilvl w:val="0"/>
                <w:numId w:val="3"/>
              </w:numPr>
            </w:pPr>
            <w:r w:rsidRPr="00E17A80">
              <w:t>“</w:t>
            </w:r>
            <w:r w:rsidR="00183B38" w:rsidRPr="00E17A80">
              <w:t>Sometimes I usually try to use the Spanish that I have because sometimes it makes things easier and sometimes, I have noticed interpreters making errors, so it is just hard, it is not easy.</w:t>
            </w:r>
            <w:r w:rsidRPr="00E17A80">
              <w:t>”</w:t>
            </w:r>
            <w:r w:rsidR="00183B38" w:rsidRPr="00E17A80">
              <w:t xml:space="preserve"> (PCP 22)</w:t>
            </w:r>
          </w:p>
          <w:p w14:paraId="233ACF9C" w14:textId="22AF44DA" w:rsidR="00615C27" w:rsidRDefault="004D3DD5" w:rsidP="00D20B17">
            <w:pPr>
              <w:pStyle w:val="ListParagraph"/>
              <w:numPr>
                <w:ilvl w:val="0"/>
                <w:numId w:val="3"/>
              </w:numPr>
            </w:pPr>
            <w:r>
              <w:t>“</w:t>
            </w:r>
            <w:r w:rsidR="00615C27" w:rsidRPr="00615C27">
              <w:t>It is over the phone, so it is less than optimal, to be honest. The phone is very hard, particularly with our population; many people have dementia and cognitive impairment and cannot hear, so it is very challenging. Hearing issues, cognitive issues, so the patient sometimes does not understand that it is a translator there and I am there like if it is on the phone you know with dementia it takes longer time processing.</w:t>
            </w:r>
            <w:r>
              <w:t>”</w:t>
            </w:r>
            <w:r w:rsidR="00615C27" w:rsidRPr="00615C27">
              <w:t xml:space="preserve"> (PCP 22)</w:t>
            </w:r>
          </w:p>
          <w:p w14:paraId="7ACCE2EB" w14:textId="1551AC0B" w:rsidR="00615C27" w:rsidRPr="00E17A80" w:rsidRDefault="004D3DD5" w:rsidP="00615C27">
            <w:pPr>
              <w:pStyle w:val="ListParagraph"/>
              <w:numPr>
                <w:ilvl w:val="0"/>
                <w:numId w:val="3"/>
              </w:numPr>
            </w:pPr>
            <w:r>
              <w:t>“</w:t>
            </w:r>
            <w:r w:rsidR="00183B38" w:rsidRPr="00E17A80">
              <w:t>I mean I do not really blame the provider because it takes a lot of time and these hospitals want you to see patients, so it like such a churn out that it takes a lot of time to get a translator, so some people just do the best they can without one unfortunately.</w:t>
            </w:r>
            <w:r>
              <w:t>”</w:t>
            </w:r>
            <w:r w:rsidR="00183B38" w:rsidRPr="00E17A80">
              <w:t xml:space="preserve"> (PCP 22) </w:t>
            </w:r>
          </w:p>
        </w:tc>
      </w:tr>
      <w:tr w:rsidR="00183B38" w:rsidRPr="00554576" w14:paraId="203A86B3" w14:textId="77777777" w:rsidTr="00B17E2A">
        <w:tc>
          <w:tcPr>
            <w:tcW w:w="2245" w:type="dxa"/>
            <w:vAlign w:val="center"/>
          </w:tcPr>
          <w:p w14:paraId="589E7D05" w14:textId="54979D4B" w:rsidR="00183B38" w:rsidRPr="00E17A80" w:rsidRDefault="00E17A80" w:rsidP="00D00A35">
            <w:r w:rsidRPr="00E17A80">
              <w:t xml:space="preserve">Care </w:t>
            </w:r>
            <w:r w:rsidR="004D3DD5">
              <w:t>o</w:t>
            </w:r>
            <w:r w:rsidRPr="00E17A80">
              <w:t xml:space="preserve">ptions for </w:t>
            </w:r>
            <w:r w:rsidR="004D3DD5">
              <w:t>u</w:t>
            </w:r>
            <w:r w:rsidRPr="00E17A80">
              <w:t xml:space="preserve">ninsured  or </w:t>
            </w:r>
            <w:r w:rsidR="004D3DD5">
              <w:t>u</w:t>
            </w:r>
            <w:r w:rsidRPr="00E17A80">
              <w:t>nderinsured individuals are inconsistent</w:t>
            </w:r>
          </w:p>
        </w:tc>
        <w:tc>
          <w:tcPr>
            <w:tcW w:w="12145" w:type="dxa"/>
            <w:vAlign w:val="center"/>
          </w:tcPr>
          <w:p w14:paraId="532F1CF4" w14:textId="030B3F38" w:rsidR="00183B38" w:rsidRPr="00E17A80" w:rsidRDefault="004D3DD5" w:rsidP="00D00A35">
            <w:pPr>
              <w:pStyle w:val="ListParagraph"/>
              <w:numPr>
                <w:ilvl w:val="0"/>
                <w:numId w:val="2"/>
              </w:numPr>
            </w:pPr>
            <w:r>
              <w:t>“</w:t>
            </w:r>
            <w:r w:rsidR="00183B38" w:rsidRPr="00E17A80">
              <w:t xml:space="preserve">[Donated specialty care program] is totally contingent upon how many providers are </w:t>
            </w:r>
            <w:proofErr w:type="gramStart"/>
            <w:r w:rsidR="00183B38" w:rsidRPr="00E17A80">
              <w:t>actually signing</w:t>
            </w:r>
            <w:proofErr w:type="gramEnd"/>
            <w:r w:rsidR="00183B38" w:rsidRPr="00E17A80">
              <w:t xml:space="preserve"> up for, how many patients they will take… It can take very long... [I] have had cases that take up to two years to even get an appointment and for neurology and neuropsychology it might be like six months.</w:t>
            </w:r>
            <w:r>
              <w:t>”</w:t>
            </w:r>
            <w:r w:rsidR="00183B38" w:rsidRPr="00E17A80">
              <w:t xml:space="preserve"> (PCP 12)</w:t>
            </w:r>
          </w:p>
          <w:p w14:paraId="734E5C5E" w14:textId="0B5F6CDD" w:rsidR="00EA29CE" w:rsidRPr="00E17A80" w:rsidRDefault="004D3DD5" w:rsidP="00EA29CE">
            <w:pPr>
              <w:pStyle w:val="ListParagraph"/>
              <w:numPr>
                <w:ilvl w:val="0"/>
                <w:numId w:val="2"/>
              </w:numPr>
              <w:rPr>
                <w:color w:val="000000"/>
              </w:rPr>
            </w:pPr>
            <w:r>
              <w:rPr>
                <w:color w:val="000000"/>
              </w:rPr>
              <w:t>“W</w:t>
            </w:r>
            <w:r w:rsidR="00183B38" w:rsidRPr="00E17A80">
              <w:rPr>
                <w:color w:val="000000"/>
              </w:rPr>
              <w:t>e have lots of strategies... It requires us to have a sense of what the family can do</w:t>
            </w:r>
            <w:r w:rsidR="00EA29CE" w:rsidRPr="00E17A80">
              <w:rPr>
                <w:color w:val="000000"/>
              </w:rPr>
              <w:t xml:space="preserve">… she [care coordinator] </w:t>
            </w:r>
            <w:r w:rsidR="00183B38" w:rsidRPr="00E17A80">
              <w:rPr>
                <w:color w:val="000000"/>
              </w:rPr>
              <w:t>qualif</w:t>
            </w:r>
            <w:r w:rsidR="00EA29CE" w:rsidRPr="00E17A80">
              <w:rPr>
                <w:color w:val="000000"/>
              </w:rPr>
              <w:t>ies</w:t>
            </w:r>
            <w:r w:rsidR="00183B38" w:rsidRPr="00E17A80">
              <w:rPr>
                <w:color w:val="000000"/>
              </w:rPr>
              <w:t xml:space="preserve"> every single patient, she looks at everyone</w:t>
            </w:r>
            <w:r>
              <w:rPr>
                <w:color w:val="000000"/>
              </w:rPr>
              <w:t>’</w:t>
            </w:r>
            <w:r w:rsidR="00183B38" w:rsidRPr="00E17A80">
              <w:rPr>
                <w:color w:val="000000"/>
              </w:rPr>
              <w:t>s pay stubs, she computes the family household income... there</w:t>
            </w:r>
            <w:r>
              <w:rPr>
                <w:color w:val="000000"/>
              </w:rPr>
              <w:t>’</w:t>
            </w:r>
            <w:r w:rsidR="00183B38" w:rsidRPr="00E17A80">
              <w:rPr>
                <w:color w:val="000000"/>
              </w:rPr>
              <w:t xml:space="preserve">s a lot that is sensitive private information, but as a physician it </w:t>
            </w:r>
            <w:proofErr w:type="gramStart"/>
            <w:r w:rsidR="00183B38" w:rsidRPr="00E17A80">
              <w:rPr>
                <w:color w:val="000000"/>
              </w:rPr>
              <w:t>actually is</w:t>
            </w:r>
            <w:proofErr w:type="gramEnd"/>
            <w:r w:rsidR="00183B38" w:rsidRPr="00E17A80">
              <w:rPr>
                <w:color w:val="000000"/>
              </w:rPr>
              <w:t xml:space="preserve"> very helpful, because... I don</w:t>
            </w:r>
            <w:r>
              <w:rPr>
                <w:color w:val="000000"/>
              </w:rPr>
              <w:t>’</w:t>
            </w:r>
            <w:r w:rsidR="00183B38" w:rsidRPr="00E17A80">
              <w:rPr>
                <w:color w:val="000000"/>
              </w:rPr>
              <w:t xml:space="preserve">t have to know all the details, but at least if I have a sense of what they need, I can choose my </w:t>
            </w:r>
            <w:proofErr w:type="gramStart"/>
            <w:r w:rsidR="00183B38" w:rsidRPr="00E17A80">
              <w:rPr>
                <w:color w:val="000000"/>
              </w:rPr>
              <w:t>therapy</w:t>
            </w:r>
            <w:proofErr w:type="gramEnd"/>
            <w:r w:rsidR="00183B38" w:rsidRPr="00E17A80">
              <w:rPr>
                <w:color w:val="000000"/>
              </w:rPr>
              <w:t xml:space="preserve"> and it can fit their needs.</w:t>
            </w:r>
            <w:r>
              <w:rPr>
                <w:color w:val="000000"/>
              </w:rPr>
              <w:t>”</w:t>
            </w:r>
            <w:r w:rsidR="00183B38" w:rsidRPr="00E17A80">
              <w:rPr>
                <w:color w:val="000000"/>
              </w:rPr>
              <w:t>(PCP 3)</w:t>
            </w:r>
          </w:p>
        </w:tc>
      </w:tr>
    </w:tbl>
    <w:p w14:paraId="551E3511" w14:textId="77777777" w:rsidR="00183B38" w:rsidRDefault="00183B38" w:rsidP="00FB7636"/>
    <w:p w14:paraId="59E4FD23" w14:textId="77777777" w:rsidR="00E17A80" w:rsidRDefault="00E17A80">
      <w:pPr>
        <w:rPr>
          <w:rFonts w:ascii="Arial" w:hAnsi="Arial" w:cs="Arial"/>
          <w:b/>
          <w:bCs/>
          <w:sz w:val="22"/>
          <w:szCs w:val="22"/>
        </w:rPr>
      </w:pPr>
      <w:r>
        <w:rPr>
          <w:rFonts w:ascii="Arial" w:hAnsi="Arial" w:cs="Arial"/>
          <w:b/>
          <w:bCs/>
          <w:sz w:val="22"/>
          <w:szCs w:val="22"/>
        </w:rPr>
        <w:br w:type="page"/>
      </w:r>
    </w:p>
    <w:p w14:paraId="1ABADE81" w14:textId="073407A2" w:rsidR="00FB7636" w:rsidRDefault="00E17A80" w:rsidP="00FB7636">
      <w:pPr>
        <w:rPr>
          <w:rFonts w:ascii="Arial" w:hAnsi="Arial" w:cs="Arial"/>
          <w:b/>
          <w:bCs/>
          <w:sz w:val="22"/>
          <w:szCs w:val="22"/>
        </w:rPr>
      </w:pPr>
      <w:r w:rsidRPr="00E17A80">
        <w:rPr>
          <w:rFonts w:ascii="Arial" w:hAnsi="Arial" w:cs="Arial"/>
          <w:b/>
          <w:bCs/>
          <w:sz w:val="22"/>
          <w:szCs w:val="22"/>
        </w:rPr>
        <w:lastRenderedPageBreak/>
        <w:t xml:space="preserve">Table </w:t>
      </w:r>
      <w:r>
        <w:rPr>
          <w:rFonts w:ascii="Arial" w:hAnsi="Arial" w:cs="Arial"/>
          <w:b/>
          <w:bCs/>
          <w:sz w:val="22"/>
          <w:szCs w:val="22"/>
        </w:rPr>
        <w:t>2</w:t>
      </w:r>
      <w:r w:rsidRPr="00E17A80">
        <w:rPr>
          <w:rFonts w:ascii="Arial" w:hAnsi="Arial" w:cs="Arial"/>
          <w:b/>
          <w:bCs/>
          <w:sz w:val="22"/>
          <w:szCs w:val="22"/>
        </w:rPr>
        <w:t xml:space="preserve">: </w:t>
      </w:r>
      <w:r>
        <w:rPr>
          <w:rFonts w:ascii="Arial" w:hAnsi="Arial" w:cs="Arial"/>
          <w:b/>
          <w:bCs/>
          <w:sz w:val="22"/>
          <w:szCs w:val="22"/>
        </w:rPr>
        <w:t>Organizational Factors</w:t>
      </w:r>
      <w:r w:rsidRPr="00E17A80">
        <w:rPr>
          <w:rFonts w:ascii="Arial" w:hAnsi="Arial" w:cs="Arial"/>
          <w:b/>
          <w:bCs/>
          <w:sz w:val="22"/>
          <w:szCs w:val="22"/>
        </w:rPr>
        <w:t xml:space="preserve"> </w:t>
      </w:r>
      <w:r w:rsidR="00337A5A">
        <w:rPr>
          <w:rFonts w:ascii="Arial" w:hAnsi="Arial" w:cs="Arial"/>
          <w:b/>
          <w:bCs/>
          <w:sz w:val="22"/>
          <w:szCs w:val="22"/>
        </w:rPr>
        <w:t>t</w:t>
      </w:r>
      <w:r w:rsidR="00337A5A" w:rsidRPr="00E17A80">
        <w:rPr>
          <w:rFonts w:ascii="Arial" w:hAnsi="Arial" w:cs="Arial"/>
          <w:b/>
          <w:bCs/>
          <w:sz w:val="22"/>
          <w:szCs w:val="22"/>
        </w:rPr>
        <w:t xml:space="preserve">hat </w:t>
      </w:r>
      <w:r w:rsidRPr="00E17A80">
        <w:rPr>
          <w:rFonts w:ascii="Arial" w:hAnsi="Arial" w:cs="Arial"/>
          <w:b/>
          <w:bCs/>
          <w:sz w:val="22"/>
          <w:szCs w:val="22"/>
        </w:rPr>
        <w:t xml:space="preserve">Affect Access </w:t>
      </w:r>
      <w:r w:rsidR="00337A5A">
        <w:rPr>
          <w:rFonts w:ascii="Arial" w:hAnsi="Arial" w:cs="Arial"/>
          <w:b/>
          <w:bCs/>
          <w:sz w:val="22"/>
          <w:szCs w:val="22"/>
        </w:rPr>
        <w:t>t</w:t>
      </w:r>
      <w:r w:rsidR="00337A5A" w:rsidRPr="00E17A80">
        <w:rPr>
          <w:rFonts w:ascii="Arial" w:hAnsi="Arial" w:cs="Arial"/>
          <w:b/>
          <w:bCs/>
          <w:sz w:val="22"/>
          <w:szCs w:val="22"/>
        </w:rPr>
        <w:t xml:space="preserve">o </w:t>
      </w:r>
      <w:r w:rsidRPr="00E17A80">
        <w:rPr>
          <w:rFonts w:ascii="Arial" w:hAnsi="Arial" w:cs="Arial"/>
          <w:b/>
          <w:bCs/>
          <w:sz w:val="22"/>
          <w:szCs w:val="22"/>
        </w:rPr>
        <w:t>Health</w:t>
      </w:r>
      <w:r w:rsidR="00337A5A">
        <w:rPr>
          <w:rFonts w:ascii="Arial" w:hAnsi="Arial" w:cs="Arial"/>
          <w:b/>
          <w:bCs/>
          <w:sz w:val="22"/>
          <w:szCs w:val="22"/>
        </w:rPr>
        <w:t xml:space="preserve"> C</w:t>
      </w:r>
      <w:r w:rsidRPr="00E17A80">
        <w:rPr>
          <w:rFonts w:ascii="Arial" w:hAnsi="Arial" w:cs="Arial"/>
          <w:b/>
          <w:bCs/>
          <w:sz w:val="22"/>
          <w:szCs w:val="22"/>
        </w:rPr>
        <w:t xml:space="preserve">are Services According </w:t>
      </w:r>
      <w:r w:rsidR="00337A5A">
        <w:rPr>
          <w:rFonts w:ascii="Arial" w:hAnsi="Arial" w:cs="Arial"/>
          <w:b/>
          <w:bCs/>
          <w:sz w:val="22"/>
          <w:szCs w:val="22"/>
        </w:rPr>
        <w:t>t</w:t>
      </w:r>
      <w:r w:rsidR="00337A5A" w:rsidRPr="00E17A80">
        <w:rPr>
          <w:rFonts w:ascii="Arial" w:hAnsi="Arial" w:cs="Arial"/>
          <w:b/>
          <w:bCs/>
          <w:sz w:val="22"/>
          <w:szCs w:val="22"/>
        </w:rPr>
        <w:t xml:space="preserve">o </w:t>
      </w:r>
      <w:r w:rsidRPr="00E17A80">
        <w:rPr>
          <w:rFonts w:ascii="Arial" w:hAnsi="Arial" w:cs="Arial"/>
          <w:b/>
          <w:bCs/>
          <w:sz w:val="22"/>
          <w:szCs w:val="22"/>
        </w:rPr>
        <w:t>Primary Care Providers</w:t>
      </w:r>
    </w:p>
    <w:tbl>
      <w:tblPr>
        <w:tblStyle w:val="TableGrid"/>
        <w:tblW w:w="0" w:type="auto"/>
        <w:tblLook w:val="04A0" w:firstRow="1" w:lastRow="0" w:firstColumn="1" w:lastColumn="0" w:noHBand="0" w:noVBand="1"/>
      </w:tblPr>
      <w:tblGrid>
        <w:gridCol w:w="1990"/>
        <w:gridCol w:w="12315"/>
      </w:tblGrid>
      <w:tr w:rsidR="00E17A80" w:rsidRPr="00554576" w14:paraId="4A75554F" w14:textId="77777777" w:rsidTr="00D20B17">
        <w:tc>
          <w:tcPr>
            <w:tcW w:w="1990" w:type="dxa"/>
          </w:tcPr>
          <w:p w14:paraId="5F6E4BCE" w14:textId="77777777" w:rsidR="00E17A80" w:rsidRPr="00554576" w:rsidRDefault="00E17A80" w:rsidP="00D20B17">
            <w:r w:rsidRPr="00554576">
              <w:t>Theme</w:t>
            </w:r>
          </w:p>
        </w:tc>
        <w:tc>
          <w:tcPr>
            <w:tcW w:w="12315" w:type="dxa"/>
          </w:tcPr>
          <w:p w14:paraId="255F0CA8" w14:textId="77777777" w:rsidR="00E17A80" w:rsidRPr="00554576" w:rsidRDefault="00E17A80" w:rsidP="00D20B17">
            <w:pPr>
              <w:rPr>
                <w:color w:val="000000"/>
              </w:rPr>
            </w:pPr>
            <w:r w:rsidRPr="00554576">
              <w:t>Quote</w:t>
            </w:r>
          </w:p>
        </w:tc>
      </w:tr>
      <w:tr w:rsidR="00E17A80" w:rsidRPr="00554576" w14:paraId="5DCE0411" w14:textId="77777777" w:rsidTr="00D20B17">
        <w:tc>
          <w:tcPr>
            <w:tcW w:w="1990" w:type="dxa"/>
            <w:vAlign w:val="center"/>
          </w:tcPr>
          <w:p w14:paraId="12568E18" w14:textId="721580FB" w:rsidR="00E17A80" w:rsidRPr="00554576" w:rsidRDefault="00E17A80" w:rsidP="00D20B17">
            <w:r w:rsidRPr="00554576">
              <w:t>Appointment constraints limit opportunities to explore cognitive symptoms</w:t>
            </w:r>
          </w:p>
          <w:p w14:paraId="1D95F2C2" w14:textId="77777777" w:rsidR="00E17A80" w:rsidRPr="00554576" w:rsidRDefault="00E17A80" w:rsidP="00D20B17"/>
        </w:tc>
        <w:tc>
          <w:tcPr>
            <w:tcW w:w="12315" w:type="dxa"/>
            <w:vAlign w:val="center"/>
          </w:tcPr>
          <w:p w14:paraId="1C8EAD42" w14:textId="2E1FAB3C" w:rsidR="00E17A80" w:rsidRPr="00301E12" w:rsidRDefault="00337A5A" w:rsidP="00D20B17">
            <w:pPr>
              <w:pStyle w:val="ListParagraph"/>
              <w:numPr>
                <w:ilvl w:val="0"/>
                <w:numId w:val="1"/>
              </w:numPr>
              <w:rPr>
                <w:color w:val="000000"/>
              </w:rPr>
            </w:pPr>
            <w:r>
              <w:rPr>
                <w:color w:val="000000"/>
              </w:rPr>
              <w:t>“</w:t>
            </w:r>
            <w:r w:rsidR="00E17A80" w:rsidRPr="00301E12">
              <w:rPr>
                <w:color w:val="000000"/>
              </w:rPr>
              <w:t>So, every visit is 15 minutes, when I have Spanish-speakers visit usually end up longer because they love talking to somebody who speaks their own language</w:t>
            </w:r>
            <w:r w:rsidR="00B17E2A" w:rsidRPr="00301E12">
              <w:rPr>
                <w:color w:val="000000"/>
              </w:rPr>
              <w:t>,</w:t>
            </w:r>
            <w:r w:rsidR="00E17A80" w:rsidRPr="00301E12">
              <w:rPr>
                <w:color w:val="000000"/>
              </w:rPr>
              <w:t xml:space="preserve"> so they always like to extend the visit. If I have a new patient, I try to time myself sometimes for 30 minutes. The new patients will come for a lot of other medical problems that 15-20 minutes, it’s actually… it’s really pushing it.</w:t>
            </w:r>
            <w:r>
              <w:rPr>
                <w:color w:val="000000"/>
              </w:rPr>
              <w:t>”</w:t>
            </w:r>
            <w:r w:rsidR="00E17A80" w:rsidRPr="00301E12">
              <w:rPr>
                <w:color w:val="000000"/>
              </w:rPr>
              <w:t xml:space="preserve"> (PCP 4)</w:t>
            </w:r>
          </w:p>
          <w:p w14:paraId="289979F8" w14:textId="29044463" w:rsidR="00E17A80" w:rsidRPr="00301E12" w:rsidRDefault="00337A5A" w:rsidP="00D20B17">
            <w:pPr>
              <w:pStyle w:val="ListParagraph"/>
              <w:numPr>
                <w:ilvl w:val="0"/>
                <w:numId w:val="1"/>
              </w:numPr>
              <w:rPr>
                <w:color w:val="000000"/>
              </w:rPr>
            </w:pPr>
            <w:r>
              <w:rPr>
                <w:color w:val="000000"/>
              </w:rPr>
              <w:t>“</w:t>
            </w:r>
            <w:r w:rsidR="00E17A80" w:rsidRPr="00301E12">
              <w:rPr>
                <w:color w:val="000000"/>
              </w:rPr>
              <w:t xml:space="preserve">The average visit is 15 minutes… someone comes in with a list of six to seven issues and there is no way we can address that, but we try. I do primary care, some are </w:t>
            </w:r>
            <w:proofErr w:type="gramStart"/>
            <w:r w:rsidR="00E17A80" w:rsidRPr="00301E12">
              <w:rPr>
                <w:color w:val="000000"/>
              </w:rPr>
              <w:t>quick</w:t>
            </w:r>
            <w:proofErr w:type="gramEnd"/>
            <w:r w:rsidR="00E17A80" w:rsidRPr="00301E12">
              <w:rPr>
                <w:color w:val="000000"/>
              </w:rPr>
              <w:t xml:space="preserve"> and some are not so quic</w:t>
            </w:r>
            <w:r w:rsidR="00B17E2A" w:rsidRPr="00301E12">
              <w:rPr>
                <w:color w:val="000000"/>
              </w:rPr>
              <w:t>k…</w:t>
            </w:r>
            <w:r w:rsidR="00E17A80" w:rsidRPr="00301E12">
              <w:rPr>
                <w:color w:val="000000"/>
              </w:rPr>
              <w:t xml:space="preserve"> some are complex that require a lot of additional management and lot of you know thinking and planning and time is always valuable.</w:t>
            </w:r>
            <w:r>
              <w:rPr>
                <w:color w:val="000000"/>
              </w:rPr>
              <w:t>”</w:t>
            </w:r>
            <w:r w:rsidR="00E17A80" w:rsidRPr="00301E12">
              <w:rPr>
                <w:color w:val="000000"/>
              </w:rPr>
              <w:t xml:space="preserve"> (PCP 8)</w:t>
            </w:r>
          </w:p>
          <w:p w14:paraId="22E8F364" w14:textId="3E0200B0" w:rsidR="00E17A80" w:rsidRPr="00301E12" w:rsidRDefault="00337A5A" w:rsidP="00D20B17">
            <w:pPr>
              <w:pStyle w:val="ListParagraph"/>
              <w:numPr>
                <w:ilvl w:val="0"/>
                <w:numId w:val="1"/>
              </w:numPr>
              <w:rPr>
                <w:color w:val="000000"/>
              </w:rPr>
            </w:pPr>
            <w:r>
              <w:rPr>
                <w:color w:val="000000"/>
              </w:rPr>
              <w:t>“</w:t>
            </w:r>
            <w:r w:rsidR="00E17A80" w:rsidRPr="00301E12">
              <w:rPr>
                <w:color w:val="000000"/>
              </w:rPr>
              <w:t>They [</w:t>
            </w:r>
            <w:r>
              <w:rPr>
                <w:color w:val="000000"/>
              </w:rPr>
              <w:t>a</w:t>
            </w:r>
            <w:r w:rsidRPr="00301E12">
              <w:rPr>
                <w:color w:val="000000"/>
              </w:rPr>
              <w:t>dministration</w:t>
            </w:r>
            <w:r w:rsidR="00E17A80" w:rsidRPr="00301E12">
              <w:rPr>
                <w:color w:val="000000"/>
              </w:rPr>
              <w:t>] would look at our numbers and be like you can do a new patient in 30 minutes, you can do an established patient in 15 minutes. My partner did do this, and I mean he is a great physician, but when I would see his patients for follow up</w:t>
            </w:r>
            <w:r w:rsidR="00B17E2A" w:rsidRPr="00301E12">
              <w:rPr>
                <w:color w:val="000000"/>
              </w:rPr>
              <w:t>,</w:t>
            </w:r>
            <w:r w:rsidR="00E17A80" w:rsidRPr="00301E12">
              <w:rPr>
                <w:color w:val="000000"/>
              </w:rPr>
              <w:t xml:space="preserve"> they would have no idea what he had said or what was recommend</w:t>
            </w:r>
            <w:r w:rsidR="00B17E2A" w:rsidRPr="00301E12">
              <w:rPr>
                <w:color w:val="000000"/>
              </w:rPr>
              <w:t>ed</w:t>
            </w:r>
            <w:r w:rsidR="00E17A80" w:rsidRPr="00301E12">
              <w:rPr>
                <w:color w:val="000000"/>
              </w:rPr>
              <w:t xml:space="preserve"> because he did not have time to address that. Even in a </w:t>
            </w:r>
            <w:r w:rsidR="00B17E2A" w:rsidRPr="00301E12">
              <w:rPr>
                <w:color w:val="000000"/>
              </w:rPr>
              <w:t>30-minute</w:t>
            </w:r>
            <w:r w:rsidR="00E17A80" w:rsidRPr="00301E12">
              <w:rPr>
                <w:color w:val="000000"/>
              </w:rPr>
              <w:t xml:space="preserve"> visit if the patient has a lot going on it is just not enough time.</w:t>
            </w:r>
            <w:r>
              <w:rPr>
                <w:color w:val="000000"/>
              </w:rPr>
              <w:t>”</w:t>
            </w:r>
            <w:r w:rsidR="00E17A80" w:rsidRPr="00301E12">
              <w:rPr>
                <w:color w:val="000000"/>
              </w:rPr>
              <w:t xml:space="preserve"> (PCP 13)</w:t>
            </w:r>
          </w:p>
        </w:tc>
      </w:tr>
      <w:tr w:rsidR="00E17A80" w:rsidRPr="00554576" w14:paraId="598C3A48" w14:textId="77777777" w:rsidTr="00D20B17">
        <w:tc>
          <w:tcPr>
            <w:tcW w:w="1990" w:type="dxa"/>
            <w:vAlign w:val="center"/>
          </w:tcPr>
          <w:p w14:paraId="576847C9" w14:textId="6DE1422A" w:rsidR="00E17A80" w:rsidRPr="00554576" w:rsidRDefault="00E17A80" w:rsidP="00D20B17">
            <w:r w:rsidRPr="00E17A80">
              <w:t xml:space="preserve">Diagnostic </w:t>
            </w:r>
            <w:proofErr w:type="gramStart"/>
            <w:r w:rsidRPr="00E17A80">
              <w:t>workup</w:t>
            </w:r>
            <w:proofErr w:type="gramEnd"/>
            <w:r w:rsidRPr="00E17A80">
              <w:t xml:space="preserve"> are inconsistent and dependent on clinicians</w:t>
            </w:r>
            <w:r w:rsidR="00337A5A">
              <w:t>’</w:t>
            </w:r>
            <w:r w:rsidRPr="00E17A80">
              <w:t xml:space="preserve"> trainings and level of comfort</w:t>
            </w:r>
          </w:p>
        </w:tc>
        <w:tc>
          <w:tcPr>
            <w:tcW w:w="12315" w:type="dxa"/>
            <w:vAlign w:val="center"/>
          </w:tcPr>
          <w:p w14:paraId="5696D5C4" w14:textId="209A28E0" w:rsidR="00E17A80" w:rsidRPr="00301E12" w:rsidRDefault="00337A5A" w:rsidP="00D20B17">
            <w:pPr>
              <w:pStyle w:val="ListParagraph"/>
              <w:numPr>
                <w:ilvl w:val="0"/>
                <w:numId w:val="1"/>
              </w:numPr>
              <w:rPr>
                <w:color w:val="000000"/>
              </w:rPr>
            </w:pPr>
            <w:r>
              <w:t>“</w:t>
            </w:r>
            <w:r w:rsidR="00E17A80" w:rsidRPr="00301E12">
              <w:t xml:space="preserve">I am the newest physician there and everybody does whatever they think is more appropriate for their own practice. So, nobody tells you what to </w:t>
            </w:r>
            <w:proofErr w:type="gramStart"/>
            <w:r w:rsidR="00E17A80" w:rsidRPr="00301E12">
              <w:t>do, and</w:t>
            </w:r>
            <w:proofErr w:type="gramEnd"/>
            <w:r w:rsidR="00E17A80" w:rsidRPr="00301E12">
              <w:t xml:space="preserve"> have to do things or how to report that. If somebody prefers to do this panel and run heavy metals, and everybody who is acting up, they do it, and if somebody feels that I could just tell you that you have dementia because you forgot your name today, then that’s the diagnosis.</w:t>
            </w:r>
            <w:r w:rsidR="00740B1B">
              <w:t>”</w:t>
            </w:r>
            <w:r w:rsidR="00E17A80" w:rsidRPr="00301E12">
              <w:t xml:space="preserve"> (PCP 4)</w:t>
            </w:r>
          </w:p>
          <w:p w14:paraId="4E9E98A6" w14:textId="77777777" w:rsidR="00B17E2A" w:rsidRPr="00301E12" w:rsidRDefault="00B17E2A" w:rsidP="00B17E2A">
            <w:pPr>
              <w:pStyle w:val="ListParagraph"/>
              <w:numPr>
                <w:ilvl w:val="0"/>
                <w:numId w:val="1"/>
              </w:numPr>
            </w:pPr>
            <w:r w:rsidRPr="00301E12">
              <w:t xml:space="preserve">“We do not have a set protocol for anybody, we do not kind of training together, so we tend to bounce ideas off of each other, so I think our practices actually are pretty similar, but we do not have a defined protocol.” (PCP 9) </w:t>
            </w:r>
          </w:p>
          <w:p w14:paraId="45018878" w14:textId="6A592FD1" w:rsidR="00426DB8" w:rsidRPr="00301E12" w:rsidRDefault="00740B1B" w:rsidP="00D20B17">
            <w:pPr>
              <w:pStyle w:val="ListParagraph"/>
              <w:numPr>
                <w:ilvl w:val="0"/>
                <w:numId w:val="1"/>
              </w:numPr>
            </w:pPr>
            <w:r>
              <w:rPr>
                <w:color w:val="000000"/>
              </w:rPr>
              <w:t>“</w:t>
            </w:r>
            <w:r w:rsidR="00426DB8" w:rsidRPr="00301E12">
              <w:rPr>
                <w:color w:val="000000"/>
              </w:rPr>
              <w:t>It depends on whether the patient is telling me to investigate. What we do try to address is depression and anxiety, basically what the USPSTF recommends</w:t>
            </w:r>
            <w:r>
              <w:rPr>
                <w:color w:val="000000"/>
              </w:rPr>
              <w:t>.”</w:t>
            </w:r>
            <w:r w:rsidR="00426DB8" w:rsidRPr="00301E12">
              <w:rPr>
                <w:color w:val="000000"/>
              </w:rPr>
              <w:t xml:space="preserve"> (PCP 7).</w:t>
            </w:r>
          </w:p>
          <w:p w14:paraId="7698A8AF" w14:textId="1E34A45D" w:rsidR="00E17A80" w:rsidRPr="00301E12" w:rsidRDefault="00740B1B" w:rsidP="00426DB8">
            <w:pPr>
              <w:pStyle w:val="ListParagraph"/>
              <w:numPr>
                <w:ilvl w:val="0"/>
                <w:numId w:val="1"/>
              </w:numPr>
            </w:pPr>
            <w:r>
              <w:rPr>
                <w:color w:val="000000"/>
              </w:rPr>
              <w:t>“</w:t>
            </w:r>
            <w:r w:rsidR="00E17A80" w:rsidRPr="00301E12">
              <w:rPr>
                <w:color w:val="000000"/>
              </w:rPr>
              <w:t>I am much more equipped and comfortable with management of anything else, you know diabetes, hypertension, hyperlipidemia, you know those are fine.  My geriatric population is small, but building, and I imagine as I age my patient base also ages and as they age and have more issues I also age and learn more about their issues.</w:t>
            </w:r>
            <w:r>
              <w:rPr>
                <w:color w:val="000000"/>
              </w:rPr>
              <w:t>”</w:t>
            </w:r>
            <w:r w:rsidR="00E17A80" w:rsidRPr="00301E12">
              <w:rPr>
                <w:color w:val="000000"/>
              </w:rPr>
              <w:t xml:space="preserve"> (PCP 8) </w:t>
            </w:r>
          </w:p>
        </w:tc>
      </w:tr>
    </w:tbl>
    <w:p w14:paraId="13E24F52" w14:textId="77777777" w:rsidR="00426DB8" w:rsidRDefault="00426DB8" w:rsidP="00E17A80">
      <w:pPr>
        <w:rPr>
          <w:rFonts w:ascii="Arial" w:hAnsi="Arial" w:cs="Arial"/>
          <w:b/>
          <w:bCs/>
          <w:sz w:val="22"/>
          <w:szCs w:val="22"/>
        </w:rPr>
      </w:pPr>
    </w:p>
    <w:p w14:paraId="34FF003E" w14:textId="77777777" w:rsidR="00426DB8" w:rsidRDefault="00426DB8" w:rsidP="00E17A80">
      <w:pPr>
        <w:rPr>
          <w:rFonts w:ascii="Arial" w:hAnsi="Arial" w:cs="Arial"/>
          <w:b/>
          <w:bCs/>
          <w:sz w:val="22"/>
          <w:szCs w:val="22"/>
        </w:rPr>
      </w:pPr>
    </w:p>
    <w:p w14:paraId="7F629271" w14:textId="77777777" w:rsidR="00426DB8" w:rsidRDefault="00426DB8">
      <w:pPr>
        <w:rPr>
          <w:rFonts w:ascii="Arial" w:hAnsi="Arial" w:cs="Arial"/>
          <w:b/>
          <w:bCs/>
          <w:sz w:val="22"/>
          <w:szCs w:val="22"/>
        </w:rPr>
      </w:pPr>
      <w:r>
        <w:rPr>
          <w:rFonts w:ascii="Arial" w:hAnsi="Arial" w:cs="Arial"/>
          <w:b/>
          <w:bCs/>
          <w:sz w:val="22"/>
          <w:szCs w:val="22"/>
        </w:rPr>
        <w:br w:type="page"/>
      </w:r>
    </w:p>
    <w:p w14:paraId="4A776EC2" w14:textId="4BB7AA8A" w:rsidR="00E17A80" w:rsidRPr="00FB7636" w:rsidRDefault="00E17A80" w:rsidP="00E17A80">
      <w:r w:rsidRPr="00E17A80">
        <w:rPr>
          <w:rFonts w:ascii="Arial" w:hAnsi="Arial" w:cs="Arial"/>
          <w:b/>
          <w:bCs/>
          <w:sz w:val="22"/>
          <w:szCs w:val="22"/>
        </w:rPr>
        <w:lastRenderedPageBreak/>
        <w:t xml:space="preserve">Table </w:t>
      </w:r>
      <w:r>
        <w:rPr>
          <w:rFonts w:ascii="Arial" w:hAnsi="Arial" w:cs="Arial"/>
          <w:b/>
          <w:bCs/>
          <w:sz w:val="22"/>
          <w:szCs w:val="22"/>
        </w:rPr>
        <w:t>3</w:t>
      </w:r>
      <w:r w:rsidRPr="00E17A80">
        <w:rPr>
          <w:rFonts w:ascii="Arial" w:hAnsi="Arial" w:cs="Arial"/>
          <w:b/>
          <w:bCs/>
          <w:sz w:val="22"/>
          <w:szCs w:val="22"/>
        </w:rPr>
        <w:t xml:space="preserve">: </w:t>
      </w:r>
      <w:r>
        <w:rPr>
          <w:rFonts w:ascii="Arial" w:hAnsi="Arial" w:cs="Arial"/>
          <w:b/>
          <w:bCs/>
          <w:sz w:val="22"/>
          <w:szCs w:val="22"/>
        </w:rPr>
        <w:t>Environmental Factors</w:t>
      </w:r>
      <w:r w:rsidRPr="00E17A80">
        <w:rPr>
          <w:rFonts w:ascii="Arial" w:hAnsi="Arial" w:cs="Arial"/>
          <w:b/>
          <w:bCs/>
          <w:sz w:val="22"/>
          <w:szCs w:val="22"/>
        </w:rPr>
        <w:t xml:space="preserve"> </w:t>
      </w:r>
      <w:r w:rsidR="00740B1B">
        <w:rPr>
          <w:rFonts w:ascii="Arial" w:hAnsi="Arial" w:cs="Arial"/>
          <w:b/>
          <w:bCs/>
          <w:sz w:val="22"/>
          <w:szCs w:val="22"/>
        </w:rPr>
        <w:t>t</w:t>
      </w:r>
      <w:r w:rsidR="00740B1B" w:rsidRPr="00E17A80">
        <w:rPr>
          <w:rFonts w:ascii="Arial" w:hAnsi="Arial" w:cs="Arial"/>
          <w:b/>
          <w:bCs/>
          <w:sz w:val="22"/>
          <w:szCs w:val="22"/>
        </w:rPr>
        <w:t xml:space="preserve">hat </w:t>
      </w:r>
      <w:r w:rsidRPr="00E17A80">
        <w:rPr>
          <w:rFonts w:ascii="Arial" w:hAnsi="Arial" w:cs="Arial"/>
          <w:b/>
          <w:bCs/>
          <w:sz w:val="22"/>
          <w:szCs w:val="22"/>
        </w:rPr>
        <w:t xml:space="preserve">Affect Access </w:t>
      </w:r>
      <w:r w:rsidR="00A65162">
        <w:rPr>
          <w:rFonts w:ascii="Arial" w:hAnsi="Arial" w:cs="Arial"/>
          <w:b/>
          <w:bCs/>
          <w:sz w:val="22"/>
          <w:szCs w:val="22"/>
        </w:rPr>
        <w:t>t</w:t>
      </w:r>
      <w:r w:rsidRPr="00E17A80">
        <w:rPr>
          <w:rFonts w:ascii="Arial" w:hAnsi="Arial" w:cs="Arial"/>
          <w:b/>
          <w:bCs/>
          <w:sz w:val="22"/>
          <w:szCs w:val="22"/>
        </w:rPr>
        <w:t>o Health</w:t>
      </w:r>
      <w:r w:rsidR="00740B1B">
        <w:rPr>
          <w:rFonts w:ascii="Arial" w:hAnsi="Arial" w:cs="Arial"/>
          <w:b/>
          <w:bCs/>
          <w:sz w:val="22"/>
          <w:szCs w:val="22"/>
        </w:rPr>
        <w:t xml:space="preserve"> C</w:t>
      </w:r>
      <w:r w:rsidRPr="00E17A80">
        <w:rPr>
          <w:rFonts w:ascii="Arial" w:hAnsi="Arial" w:cs="Arial"/>
          <w:b/>
          <w:bCs/>
          <w:sz w:val="22"/>
          <w:szCs w:val="22"/>
        </w:rPr>
        <w:t xml:space="preserve">are Services According </w:t>
      </w:r>
      <w:r w:rsidR="00740B1B">
        <w:rPr>
          <w:rFonts w:ascii="Arial" w:hAnsi="Arial" w:cs="Arial"/>
          <w:b/>
          <w:bCs/>
          <w:sz w:val="22"/>
          <w:szCs w:val="22"/>
        </w:rPr>
        <w:t>t</w:t>
      </w:r>
      <w:r w:rsidR="00740B1B" w:rsidRPr="00E17A80">
        <w:rPr>
          <w:rFonts w:ascii="Arial" w:hAnsi="Arial" w:cs="Arial"/>
          <w:b/>
          <w:bCs/>
          <w:sz w:val="22"/>
          <w:szCs w:val="22"/>
        </w:rPr>
        <w:t xml:space="preserve">o </w:t>
      </w:r>
      <w:r w:rsidRPr="00E17A80">
        <w:rPr>
          <w:rFonts w:ascii="Arial" w:hAnsi="Arial" w:cs="Arial"/>
          <w:b/>
          <w:bCs/>
          <w:sz w:val="22"/>
          <w:szCs w:val="22"/>
        </w:rPr>
        <w:t>Primary Care Providers</w:t>
      </w:r>
    </w:p>
    <w:tbl>
      <w:tblPr>
        <w:tblStyle w:val="TableGrid"/>
        <w:tblW w:w="0" w:type="auto"/>
        <w:tblLook w:val="04A0" w:firstRow="1" w:lastRow="0" w:firstColumn="1" w:lastColumn="0" w:noHBand="0" w:noVBand="1"/>
      </w:tblPr>
      <w:tblGrid>
        <w:gridCol w:w="1855"/>
        <w:gridCol w:w="12535"/>
      </w:tblGrid>
      <w:tr w:rsidR="00342B0F" w:rsidRPr="00554576" w14:paraId="6ECF48B7" w14:textId="77777777" w:rsidTr="00B540FF">
        <w:tc>
          <w:tcPr>
            <w:tcW w:w="1817" w:type="dxa"/>
          </w:tcPr>
          <w:p w14:paraId="192C8C6F" w14:textId="77777777" w:rsidR="00342B0F" w:rsidRPr="00554576" w:rsidRDefault="00342B0F" w:rsidP="00B540FF">
            <w:pPr>
              <w:rPr>
                <w:rFonts w:ascii="Arial" w:hAnsi="Arial" w:cs="Arial"/>
                <w:b/>
                <w:bCs/>
                <w:sz w:val="22"/>
                <w:szCs w:val="22"/>
              </w:rPr>
            </w:pPr>
            <w:r w:rsidRPr="00554576">
              <w:rPr>
                <w:rFonts w:ascii="Arial" w:hAnsi="Arial" w:cs="Arial"/>
                <w:b/>
                <w:bCs/>
                <w:sz w:val="22"/>
                <w:szCs w:val="22"/>
              </w:rPr>
              <w:t>Theme</w:t>
            </w:r>
          </w:p>
        </w:tc>
        <w:tc>
          <w:tcPr>
            <w:tcW w:w="12573" w:type="dxa"/>
          </w:tcPr>
          <w:p w14:paraId="5D144CB3" w14:textId="77777777" w:rsidR="00342B0F" w:rsidRPr="00554576" w:rsidRDefault="00342B0F" w:rsidP="00B540FF">
            <w:pPr>
              <w:rPr>
                <w:rFonts w:ascii="Arial" w:hAnsi="Arial" w:cs="Arial"/>
                <w:b/>
                <w:bCs/>
                <w:sz w:val="22"/>
                <w:szCs w:val="22"/>
              </w:rPr>
            </w:pPr>
            <w:r w:rsidRPr="00554576">
              <w:rPr>
                <w:rFonts w:ascii="Arial" w:hAnsi="Arial" w:cs="Arial"/>
                <w:b/>
                <w:bCs/>
                <w:sz w:val="22"/>
                <w:szCs w:val="22"/>
              </w:rPr>
              <w:t>Quote</w:t>
            </w:r>
          </w:p>
        </w:tc>
      </w:tr>
      <w:tr w:rsidR="00342B0F" w:rsidRPr="00554576" w14:paraId="4E87C1D3" w14:textId="77777777" w:rsidTr="00B540FF">
        <w:trPr>
          <w:trHeight w:val="710"/>
        </w:trPr>
        <w:tc>
          <w:tcPr>
            <w:tcW w:w="1817" w:type="dxa"/>
            <w:vAlign w:val="center"/>
          </w:tcPr>
          <w:p w14:paraId="7C14A1CF" w14:textId="31A9CED7" w:rsidR="00E17A80" w:rsidRDefault="00E17A80" w:rsidP="00B540FF">
            <w:r w:rsidRPr="00E17A80">
              <w:t xml:space="preserve">Comprehensive </w:t>
            </w:r>
            <w:r w:rsidR="00740B1B">
              <w:t>s</w:t>
            </w:r>
            <w:r w:rsidRPr="00E17A80">
              <w:t>ocioeconomic needs (e.g.</w:t>
            </w:r>
            <w:r w:rsidR="00740B1B">
              <w:t>,</w:t>
            </w:r>
            <w:r w:rsidRPr="00E17A80">
              <w:t xml:space="preserve"> housing conditions)</w:t>
            </w:r>
          </w:p>
          <w:p w14:paraId="21257E95" w14:textId="53C9834F" w:rsidR="00342B0F" w:rsidRPr="00554576" w:rsidRDefault="00342B0F" w:rsidP="00B540FF">
            <w:r>
              <w:t xml:space="preserve">and </w:t>
            </w:r>
            <w:r w:rsidR="00AF0056">
              <w:t>connecting</w:t>
            </w:r>
            <w:r>
              <w:t xml:space="preserve"> </w:t>
            </w:r>
            <w:r w:rsidR="00AF0056">
              <w:t xml:space="preserve">patients to </w:t>
            </w:r>
            <w:r>
              <w:t>local resources is a common</w:t>
            </w:r>
            <w:r w:rsidRPr="00554576">
              <w:t xml:space="preserve"> part of the care plan</w:t>
            </w:r>
          </w:p>
          <w:p w14:paraId="3675D566" w14:textId="77777777" w:rsidR="00342B0F" w:rsidRPr="00554576" w:rsidRDefault="00342B0F" w:rsidP="00B540FF"/>
        </w:tc>
        <w:tc>
          <w:tcPr>
            <w:tcW w:w="12573" w:type="dxa"/>
            <w:vAlign w:val="center"/>
          </w:tcPr>
          <w:p w14:paraId="03DF127F" w14:textId="388A8012" w:rsidR="00B17E2A" w:rsidRPr="00AF0056" w:rsidRDefault="00740B1B" w:rsidP="00B540FF">
            <w:pPr>
              <w:pStyle w:val="ListParagraph"/>
              <w:numPr>
                <w:ilvl w:val="0"/>
                <w:numId w:val="4"/>
              </w:numPr>
              <w:rPr>
                <w:color w:val="000000"/>
              </w:rPr>
            </w:pPr>
            <w:r>
              <w:rPr>
                <w:color w:val="000000"/>
              </w:rPr>
              <w:t>“</w:t>
            </w:r>
            <w:r w:rsidR="00B17E2A" w:rsidRPr="00AF0056">
              <w:rPr>
                <w:color w:val="000000"/>
              </w:rPr>
              <w:t>I wanted someone to come out to their house [patients] to make sure they were safe in their home… there was a few people I was really worried about, a whole discussion on family and there was also a lot of cohabitation and unhealthy living situations in the small towns I was in, there were some people where they were taking advantage of their elders.</w:t>
            </w:r>
            <w:r>
              <w:rPr>
                <w:color w:val="000000"/>
              </w:rPr>
              <w:t>”</w:t>
            </w:r>
            <w:r w:rsidR="00B17E2A" w:rsidRPr="00AF0056">
              <w:rPr>
                <w:color w:val="000000"/>
              </w:rPr>
              <w:t xml:space="preserve"> (PCP 13)</w:t>
            </w:r>
          </w:p>
          <w:p w14:paraId="61887787" w14:textId="345FFB72" w:rsidR="00342B0F" w:rsidRPr="00AF0056" w:rsidRDefault="00EA29CE" w:rsidP="00B540FF">
            <w:pPr>
              <w:pStyle w:val="ListParagraph"/>
              <w:numPr>
                <w:ilvl w:val="0"/>
                <w:numId w:val="4"/>
              </w:numPr>
              <w:rPr>
                <w:color w:val="000000"/>
              </w:rPr>
            </w:pPr>
            <w:r w:rsidRPr="00AF0056">
              <w:rPr>
                <w:color w:val="000000"/>
              </w:rPr>
              <w:t>“</w:t>
            </w:r>
            <w:r w:rsidR="00342B0F" w:rsidRPr="00AF0056">
              <w:rPr>
                <w:color w:val="000000"/>
              </w:rPr>
              <w:t>The thing that occur</w:t>
            </w:r>
            <w:r w:rsidRPr="00AF0056">
              <w:rPr>
                <w:color w:val="000000"/>
              </w:rPr>
              <w:t>s</w:t>
            </w:r>
            <w:r w:rsidR="00342B0F" w:rsidRPr="00AF0056">
              <w:rPr>
                <w:color w:val="000000"/>
              </w:rPr>
              <w:t xml:space="preserve"> with dementia ends up just being who is going to cook and clean, who keeps them independent as best we can, and activities of daily life.</w:t>
            </w:r>
            <w:r w:rsidR="00740B1B">
              <w:rPr>
                <w:color w:val="000000"/>
              </w:rPr>
              <w:t>”</w:t>
            </w:r>
            <w:r w:rsidR="00342B0F" w:rsidRPr="00AF0056">
              <w:rPr>
                <w:color w:val="000000"/>
              </w:rPr>
              <w:t xml:space="preserve"> (PCP 8) </w:t>
            </w:r>
          </w:p>
          <w:p w14:paraId="3672059E" w14:textId="259766BF" w:rsidR="00342B0F" w:rsidRPr="00AF0056" w:rsidRDefault="00740B1B" w:rsidP="00B540FF">
            <w:pPr>
              <w:pStyle w:val="ListParagraph"/>
              <w:numPr>
                <w:ilvl w:val="0"/>
                <w:numId w:val="4"/>
              </w:numPr>
            </w:pPr>
            <w:r>
              <w:rPr>
                <w:color w:val="000000"/>
              </w:rPr>
              <w:t>“</w:t>
            </w:r>
            <w:r w:rsidR="00342B0F" w:rsidRPr="00AF0056">
              <w:rPr>
                <w:color w:val="000000"/>
              </w:rPr>
              <w:t>There is a lot of pain physical and I cannot say the top one, but probably functional because as dementia worsens of course you know the functional status worsens and the way our society is, is that a lot of times people live alone, well, Latino people actually often live with their families, which is good, so home attendant is very important or some sort of caregiver is very important, that is like probably the number one.</w:t>
            </w:r>
            <w:r>
              <w:rPr>
                <w:color w:val="000000"/>
              </w:rPr>
              <w:t>”</w:t>
            </w:r>
            <w:r w:rsidR="00342B0F" w:rsidRPr="00AF0056">
              <w:rPr>
                <w:color w:val="000000"/>
              </w:rPr>
              <w:t xml:space="preserve"> PCP 22</w:t>
            </w:r>
            <w:r w:rsidR="00342B0F" w:rsidRPr="00AF0056">
              <w:t xml:space="preserve"> </w:t>
            </w:r>
          </w:p>
          <w:p w14:paraId="0A5727EA" w14:textId="335AA8EF" w:rsidR="00342B0F" w:rsidRDefault="00342B0F" w:rsidP="00B540FF">
            <w:pPr>
              <w:pStyle w:val="ListParagraph"/>
              <w:numPr>
                <w:ilvl w:val="0"/>
                <w:numId w:val="4"/>
              </w:numPr>
            </w:pPr>
            <w:r w:rsidRPr="00AF0056">
              <w:t>“</w:t>
            </w:r>
            <w:r w:rsidR="00AF0056" w:rsidRPr="00AF0056">
              <w:t xml:space="preserve">[Need] </w:t>
            </w:r>
            <w:r w:rsidRPr="00AF0056">
              <w:t xml:space="preserve">resources for them to have at home, resource for you know pretty much all the tools they need to be safe in their own home or to be able to you know have that discussion of like whether you should go to a facility or be at home, yeah it would be nice to be in contact with you know social services or whatever the community has.” (PCP 13) </w:t>
            </w:r>
          </w:p>
          <w:p w14:paraId="6B1A3D82" w14:textId="025B4F80" w:rsidR="00615C27" w:rsidRPr="00AF0056" w:rsidRDefault="00615C27" w:rsidP="00B540FF">
            <w:pPr>
              <w:pStyle w:val="ListParagraph"/>
              <w:numPr>
                <w:ilvl w:val="0"/>
                <w:numId w:val="4"/>
              </w:numPr>
            </w:pPr>
            <w:r w:rsidRPr="00615C27">
              <w:t>“I don't have anything. I don</w:t>
            </w:r>
            <w:r w:rsidR="00740B1B">
              <w:t>’</w:t>
            </w:r>
            <w:r w:rsidRPr="00615C27">
              <w:t>t have anything that someone can take away with them and read or read again later with other family members. There</w:t>
            </w:r>
            <w:r w:rsidR="00740B1B">
              <w:t>’</w:t>
            </w:r>
            <w:r w:rsidRPr="00615C27">
              <w:t>s nothing tangible I can give anybody right now.” (PCP 3)</w:t>
            </w:r>
          </w:p>
          <w:p w14:paraId="21517F27" w14:textId="040595F4" w:rsidR="00342B0F" w:rsidRPr="00AF0056" w:rsidRDefault="00342B0F" w:rsidP="00AF0056">
            <w:pPr>
              <w:pStyle w:val="ListParagraph"/>
              <w:numPr>
                <w:ilvl w:val="0"/>
                <w:numId w:val="4"/>
              </w:numPr>
              <w:rPr>
                <w:color w:val="000000"/>
              </w:rPr>
            </w:pPr>
            <w:r w:rsidRPr="00AF0056">
              <w:t>“I know that there was some like support groups specifically in the [</w:t>
            </w:r>
            <w:r w:rsidR="00740B1B">
              <w:t>c</w:t>
            </w:r>
            <w:r w:rsidR="00740B1B" w:rsidRPr="00AF0056">
              <w:t>ity</w:t>
            </w:r>
            <w:r w:rsidRPr="00AF0056">
              <w:t>] place and then also there were companies that would actually come to the home and help, so I think that types of people would come and like help them do their activities</w:t>
            </w:r>
            <w:r w:rsidRPr="00554576">
              <w:t xml:space="preserve"> of daily living and things around the house or maybe even take them to the grocery store or things like that.” (PCP 17)</w:t>
            </w:r>
          </w:p>
        </w:tc>
      </w:tr>
      <w:bookmarkEnd w:id="0"/>
    </w:tbl>
    <w:p w14:paraId="110A18D7" w14:textId="77777777" w:rsidR="008A15E8" w:rsidRDefault="008A15E8" w:rsidP="00FA41F2"/>
    <w:sectPr w:rsidR="008A15E8" w:rsidSect="00570FCA">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607B7"/>
    <w:multiLevelType w:val="hybridMultilevel"/>
    <w:tmpl w:val="5DE20118"/>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C3F7148"/>
    <w:multiLevelType w:val="hybridMultilevel"/>
    <w:tmpl w:val="EB5E1CCE"/>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213B1C87"/>
    <w:multiLevelType w:val="hybridMultilevel"/>
    <w:tmpl w:val="48D0B900"/>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29670595"/>
    <w:multiLevelType w:val="hybridMultilevel"/>
    <w:tmpl w:val="920697E4"/>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301F4DEF"/>
    <w:multiLevelType w:val="hybridMultilevel"/>
    <w:tmpl w:val="4058E714"/>
    <w:lvl w:ilvl="0" w:tplc="580A0001">
      <w:start w:val="1"/>
      <w:numFmt w:val="bullet"/>
      <w:lvlText w:val=""/>
      <w:lvlJc w:val="left"/>
      <w:pPr>
        <w:ind w:left="360" w:hanging="360"/>
      </w:pPr>
      <w:rPr>
        <w:rFonts w:ascii="Symbol" w:hAnsi="Symbol" w:hint="default"/>
      </w:rPr>
    </w:lvl>
    <w:lvl w:ilvl="1" w:tplc="580A0003" w:tentative="1">
      <w:start w:val="1"/>
      <w:numFmt w:val="bullet"/>
      <w:lvlText w:val="o"/>
      <w:lvlJc w:val="left"/>
      <w:pPr>
        <w:ind w:left="1080" w:hanging="360"/>
      </w:pPr>
      <w:rPr>
        <w:rFonts w:ascii="Courier New" w:hAnsi="Courier New" w:cs="Courier New" w:hint="default"/>
      </w:rPr>
    </w:lvl>
    <w:lvl w:ilvl="2" w:tplc="580A0005" w:tentative="1">
      <w:start w:val="1"/>
      <w:numFmt w:val="bullet"/>
      <w:lvlText w:val=""/>
      <w:lvlJc w:val="left"/>
      <w:pPr>
        <w:ind w:left="1800" w:hanging="360"/>
      </w:pPr>
      <w:rPr>
        <w:rFonts w:ascii="Wingdings" w:hAnsi="Wingdings" w:hint="default"/>
      </w:rPr>
    </w:lvl>
    <w:lvl w:ilvl="3" w:tplc="580A0001" w:tentative="1">
      <w:start w:val="1"/>
      <w:numFmt w:val="bullet"/>
      <w:lvlText w:val=""/>
      <w:lvlJc w:val="left"/>
      <w:pPr>
        <w:ind w:left="2520" w:hanging="360"/>
      </w:pPr>
      <w:rPr>
        <w:rFonts w:ascii="Symbol" w:hAnsi="Symbol" w:hint="default"/>
      </w:rPr>
    </w:lvl>
    <w:lvl w:ilvl="4" w:tplc="580A0003" w:tentative="1">
      <w:start w:val="1"/>
      <w:numFmt w:val="bullet"/>
      <w:lvlText w:val="o"/>
      <w:lvlJc w:val="left"/>
      <w:pPr>
        <w:ind w:left="3240" w:hanging="360"/>
      </w:pPr>
      <w:rPr>
        <w:rFonts w:ascii="Courier New" w:hAnsi="Courier New" w:cs="Courier New" w:hint="default"/>
      </w:rPr>
    </w:lvl>
    <w:lvl w:ilvl="5" w:tplc="580A0005" w:tentative="1">
      <w:start w:val="1"/>
      <w:numFmt w:val="bullet"/>
      <w:lvlText w:val=""/>
      <w:lvlJc w:val="left"/>
      <w:pPr>
        <w:ind w:left="3960" w:hanging="360"/>
      </w:pPr>
      <w:rPr>
        <w:rFonts w:ascii="Wingdings" w:hAnsi="Wingdings" w:hint="default"/>
      </w:rPr>
    </w:lvl>
    <w:lvl w:ilvl="6" w:tplc="580A0001" w:tentative="1">
      <w:start w:val="1"/>
      <w:numFmt w:val="bullet"/>
      <w:lvlText w:val=""/>
      <w:lvlJc w:val="left"/>
      <w:pPr>
        <w:ind w:left="4680" w:hanging="360"/>
      </w:pPr>
      <w:rPr>
        <w:rFonts w:ascii="Symbol" w:hAnsi="Symbol" w:hint="default"/>
      </w:rPr>
    </w:lvl>
    <w:lvl w:ilvl="7" w:tplc="580A0003" w:tentative="1">
      <w:start w:val="1"/>
      <w:numFmt w:val="bullet"/>
      <w:lvlText w:val="o"/>
      <w:lvlJc w:val="left"/>
      <w:pPr>
        <w:ind w:left="5400" w:hanging="360"/>
      </w:pPr>
      <w:rPr>
        <w:rFonts w:ascii="Courier New" w:hAnsi="Courier New" w:cs="Courier New" w:hint="default"/>
      </w:rPr>
    </w:lvl>
    <w:lvl w:ilvl="8" w:tplc="580A0005" w:tentative="1">
      <w:start w:val="1"/>
      <w:numFmt w:val="bullet"/>
      <w:lvlText w:val=""/>
      <w:lvlJc w:val="left"/>
      <w:pPr>
        <w:ind w:left="6120" w:hanging="360"/>
      </w:pPr>
      <w:rPr>
        <w:rFonts w:ascii="Wingdings" w:hAnsi="Wingdings" w:hint="default"/>
      </w:rPr>
    </w:lvl>
  </w:abstractNum>
  <w:abstractNum w:abstractNumId="5" w15:restartNumberingAfterBreak="0">
    <w:nsid w:val="368B29CB"/>
    <w:multiLevelType w:val="hybridMultilevel"/>
    <w:tmpl w:val="1D8E360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475E173A"/>
    <w:multiLevelType w:val="hybridMultilevel"/>
    <w:tmpl w:val="7284BE88"/>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 w15:restartNumberingAfterBreak="0">
    <w:nsid w:val="58C96839"/>
    <w:multiLevelType w:val="hybridMultilevel"/>
    <w:tmpl w:val="35BE321A"/>
    <w:lvl w:ilvl="0" w:tplc="91029A10">
      <w:start w:val="1"/>
      <w:numFmt w:val="bullet"/>
      <w:lvlText w:val="•"/>
      <w:lvlJc w:val="left"/>
      <w:pPr>
        <w:tabs>
          <w:tab w:val="num" w:pos="720"/>
        </w:tabs>
        <w:ind w:left="720" w:hanging="360"/>
      </w:pPr>
      <w:rPr>
        <w:rFonts w:ascii="Arial" w:hAnsi="Arial" w:hint="default"/>
      </w:rPr>
    </w:lvl>
    <w:lvl w:ilvl="1" w:tplc="D780D5C2" w:tentative="1">
      <w:start w:val="1"/>
      <w:numFmt w:val="bullet"/>
      <w:lvlText w:val="•"/>
      <w:lvlJc w:val="left"/>
      <w:pPr>
        <w:tabs>
          <w:tab w:val="num" w:pos="1440"/>
        </w:tabs>
        <w:ind w:left="1440" w:hanging="360"/>
      </w:pPr>
      <w:rPr>
        <w:rFonts w:ascii="Arial" w:hAnsi="Arial" w:hint="default"/>
      </w:rPr>
    </w:lvl>
    <w:lvl w:ilvl="2" w:tplc="14F69E22" w:tentative="1">
      <w:start w:val="1"/>
      <w:numFmt w:val="bullet"/>
      <w:lvlText w:val="•"/>
      <w:lvlJc w:val="left"/>
      <w:pPr>
        <w:tabs>
          <w:tab w:val="num" w:pos="2160"/>
        </w:tabs>
        <w:ind w:left="2160" w:hanging="360"/>
      </w:pPr>
      <w:rPr>
        <w:rFonts w:ascii="Arial" w:hAnsi="Arial" w:hint="default"/>
      </w:rPr>
    </w:lvl>
    <w:lvl w:ilvl="3" w:tplc="EB84E308" w:tentative="1">
      <w:start w:val="1"/>
      <w:numFmt w:val="bullet"/>
      <w:lvlText w:val="•"/>
      <w:lvlJc w:val="left"/>
      <w:pPr>
        <w:tabs>
          <w:tab w:val="num" w:pos="2880"/>
        </w:tabs>
        <w:ind w:left="2880" w:hanging="360"/>
      </w:pPr>
      <w:rPr>
        <w:rFonts w:ascii="Arial" w:hAnsi="Arial" w:hint="default"/>
      </w:rPr>
    </w:lvl>
    <w:lvl w:ilvl="4" w:tplc="4C18AB1A" w:tentative="1">
      <w:start w:val="1"/>
      <w:numFmt w:val="bullet"/>
      <w:lvlText w:val="•"/>
      <w:lvlJc w:val="left"/>
      <w:pPr>
        <w:tabs>
          <w:tab w:val="num" w:pos="3600"/>
        </w:tabs>
        <w:ind w:left="3600" w:hanging="360"/>
      </w:pPr>
      <w:rPr>
        <w:rFonts w:ascii="Arial" w:hAnsi="Arial" w:hint="default"/>
      </w:rPr>
    </w:lvl>
    <w:lvl w:ilvl="5" w:tplc="9C1E950C" w:tentative="1">
      <w:start w:val="1"/>
      <w:numFmt w:val="bullet"/>
      <w:lvlText w:val="•"/>
      <w:lvlJc w:val="left"/>
      <w:pPr>
        <w:tabs>
          <w:tab w:val="num" w:pos="4320"/>
        </w:tabs>
        <w:ind w:left="4320" w:hanging="360"/>
      </w:pPr>
      <w:rPr>
        <w:rFonts w:ascii="Arial" w:hAnsi="Arial" w:hint="default"/>
      </w:rPr>
    </w:lvl>
    <w:lvl w:ilvl="6" w:tplc="658C3228" w:tentative="1">
      <w:start w:val="1"/>
      <w:numFmt w:val="bullet"/>
      <w:lvlText w:val="•"/>
      <w:lvlJc w:val="left"/>
      <w:pPr>
        <w:tabs>
          <w:tab w:val="num" w:pos="5040"/>
        </w:tabs>
        <w:ind w:left="5040" w:hanging="360"/>
      </w:pPr>
      <w:rPr>
        <w:rFonts w:ascii="Arial" w:hAnsi="Arial" w:hint="default"/>
      </w:rPr>
    </w:lvl>
    <w:lvl w:ilvl="7" w:tplc="975AED4C" w:tentative="1">
      <w:start w:val="1"/>
      <w:numFmt w:val="bullet"/>
      <w:lvlText w:val="•"/>
      <w:lvlJc w:val="left"/>
      <w:pPr>
        <w:tabs>
          <w:tab w:val="num" w:pos="5760"/>
        </w:tabs>
        <w:ind w:left="5760" w:hanging="360"/>
      </w:pPr>
      <w:rPr>
        <w:rFonts w:ascii="Arial" w:hAnsi="Arial" w:hint="default"/>
      </w:rPr>
    </w:lvl>
    <w:lvl w:ilvl="8" w:tplc="2E7EE1F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598A44CA"/>
    <w:multiLevelType w:val="hybridMultilevel"/>
    <w:tmpl w:val="64125AE4"/>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67F43D4B"/>
    <w:multiLevelType w:val="hybridMultilevel"/>
    <w:tmpl w:val="3E0E0DEC"/>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0" w15:restartNumberingAfterBreak="0">
    <w:nsid w:val="6B805645"/>
    <w:multiLevelType w:val="hybridMultilevel"/>
    <w:tmpl w:val="D38C2BFA"/>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16cid:durableId="221798776">
    <w:abstractNumId w:val="0"/>
  </w:num>
  <w:num w:numId="2" w16cid:durableId="1673678098">
    <w:abstractNumId w:val="9"/>
  </w:num>
  <w:num w:numId="3" w16cid:durableId="1070150778">
    <w:abstractNumId w:val="8"/>
  </w:num>
  <w:num w:numId="4" w16cid:durableId="2130078274">
    <w:abstractNumId w:val="3"/>
  </w:num>
  <w:num w:numId="5" w16cid:durableId="652291205">
    <w:abstractNumId w:val="5"/>
  </w:num>
  <w:num w:numId="6" w16cid:durableId="1805387264">
    <w:abstractNumId w:val="10"/>
  </w:num>
  <w:num w:numId="7" w16cid:durableId="629172862">
    <w:abstractNumId w:val="2"/>
  </w:num>
  <w:num w:numId="8" w16cid:durableId="1405878485">
    <w:abstractNumId w:val="1"/>
  </w:num>
  <w:num w:numId="9" w16cid:durableId="1837453608">
    <w:abstractNumId w:val="4"/>
  </w:num>
  <w:num w:numId="10" w16cid:durableId="881984139">
    <w:abstractNumId w:val="6"/>
  </w:num>
  <w:num w:numId="11" w16cid:durableId="53689416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B5B"/>
    <w:rsid w:val="0001757B"/>
    <w:rsid w:val="000360A6"/>
    <w:rsid w:val="0004225A"/>
    <w:rsid w:val="000472A1"/>
    <w:rsid w:val="000757B9"/>
    <w:rsid w:val="000A3653"/>
    <w:rsid w:val="000A3F46"/>
    <w:rsid w:val="000E072C"/>
    <w:rsid w:val="0014147A"/>
    <w:rsid w:val="00163F21"/>
    <w:rsid w:val="00183B38"/>
    <w:rsid w:val="00184B9F"/>
    <w:rsid w:val="001B610E"/>
    <w:rsid w:val="001B6791"/>
    <w:rsid w:val="001E1F11"/>
    <w:rsid w:val="002055BA"/>
    <w:rsid w:val="00232537"/>
    <w:rsid w:val="00262D8A"/>
    <w:rsid w:val="00283555"/>
    <w:rsid w:val="002D110B"/>
    <w:rsid w:val="00301E12"/>
    <w:rsid w:val="00337A5A"/>
    <w:rsid w:val="00342B0F"/>
    <w:rsid w:val="003D4450"/>
    <w:rsid w:val="003E7A51"/>
    <w:rsid w:val="003F0255"/>
    <w:rsid w:val="003F51D0"/>
    <w:rsid w:val="00414523"/>
    <w:rsid w:val="00426DB8"/>
    <w:rsid w:val="00443409"/>
    <w:rsid w:val="0049263D"/>
    <w:rsid w:val="004A3632"/>
    <w:rsid w:val="004C69D6"/>
    <w:rsid w:val="004D3DD5"/>
    <w:rsid w:val="004D4623"/>
    <w:rsid w:val="00554576"/>
    <w:rsid w:val="00574551"/>
    <w:rsid w:val="005A7A60"/>
    <w:rsid w:val="005E3C11"/>
    <w:rsid w:val="00615C27"/>
    <w:rsid w:val="00636165"/>
    <w:rsid w:val="00636588"/>
    <w:rsid w:val="006D6754"/>
    <w:rsid w:val="006E5249"/>
    <w:rsid w:val="00730EB1"/>
    <w:rsid w:val="00740B1B"/>
    <w:rsid w:val="00761EB6"/>
    <w:rsid w:val="007A2B7F"/>
    <w:rsid w:val="007C3450"/>
    <w:rsid w:val="00851BF8"/>
    <w:rsid w:val="008A15E8"/>
    <w:rsid w:val="008A766C"/>
    <w:rsid w:val="008B7B5B"/>
    <w:rsid w:val="008C57F5"/>
    <w:rsid w:val="008D758F"/>
    <w:rsid w:val="008F6B78"/>
    <w:rsid w:val="009017EC"/>
    <w:rsid w:val="0091028E"/>
    <w:rsid w:val="00925554"/>
    <w:rsid w:val="00945174"/>
    <w:rsid w:val="009A0196"/>
    <w:rsid w:val="009B6394"/>
    <w:rsid w:val="009E2CE1"/>
    <w:rsid w:val="00A05F04"/>
    <w:rsid w:val="00A65162"/>
    <w:rsid w:val="00A915EE"/>
    <w:rsid w:val="00AC6B7F"/>
    <w:rsid w:val="00AF0056"/>
    <w:rsid w:val="00B06079"/>
    <w:rsid w:val="00B17E2A"/>
    <w:rsid w:val="00B622A4"/>
    <w:rsid w:val="00C122AD"/>
    <w:rsid w:val="00CA67B7"/>
    <w:rsid w:val="00CB42C2"/>
    <w:rsid w:val="00D1542F"/>
    <w:rsid w:val="00DA07BA"/>
    <w:rsid w:val="00DD6D41"/>
    <w:rsid w:val="00E17A80"/>
    <w:rsid w:val="00E258E4"/>
    <w:rsid w:val="00E43BCB"/>
    <w:rsid w:val="00EA29CE"/>
    <w:rsid w:val="00F2784E"/>
    <w:rsid w:val="00F5184F"/>
    <w:rsid w:val="00FA0F87"/>
    <w:rsid w:val="00FA41F2"/>
    <w:rsid w:val="00FB763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B0634"/>
  <w15:chartTrackingRefBased/>
  <w15:docId w15:val="{353CB6FF-F312-41B7-9C33-0DEC8C739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419"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7B5B"/>
    <w:rPr>
      <w:lang w:val="en-US"/>
    </w:rPr>
  </w:style>
  <w:style w:type="paragraph" w:styleId="Heading1">
    <w:name w:val="heading 1"/>
    <w:basedOn w:val="Normal"/>
    <w:next w:val="Normal"/>
    <w:link w:val="Heading1Char"/>
    <w:uiPriority w:val="9"/>
    <w:qFormat/>
    <w:rsid w:val="008B7B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B7B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B7B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7B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7B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7B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7B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7B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7B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7B5B"/>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rsid w:val="008B7B5B"/>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rsid w:val="008B7B5B"/>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8B7B5B"/>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8B7B5B"/>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8B7B5B"/>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8B7B5B"/>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8B7B5B"/>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8B7B5B"/>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8B7B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7B5B"/>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8B7B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7B5B"/>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8B7B5B"/>
    <w:pPr>
      <w:spacing w:before="160"/>
      <w:jc w:val="center"/>
    </w:pPr>
    <w:rPr>
      <w:i/>
      <w:iCs/>
      <w:color w:val="404040" w:themeColor="text1" w:themeTint="BF"/>
    </w:rPr>
  </w:style>
  <w:style w:type="character" w:customStyle="1" w:styleId="QuoteChar">
    <w:name w:val="Quote Char"/>
    <w:basedOn w:val="DefaultParagraphFont"/>
    <w:link w:val="Quote"/>
    <w:uiPriority w:val="29"/>
    <w:rsid w:val="008B7B5B"/>
    <w:rPr>
      <w:i/>
      <w:iCs/>
      <w:color w:val="404040" w:themeColor="text1" w:themeTint="BF"/>
      <w:lang w:val="en-US"/>
    </w:rPr>
  </w:style>
  <w:style w:type="paragraph" w:styleId="ListParagraph">
    <w:name w:val="List Paragraph"/>
    <w:basedOn w:val="Normal"/>
    <w:uiPriority w:val="34"/>
    <w:qFormat/>
    <w:rsid w:val="008B7B5B"/>
    <w:pPr>
      <w:ind w:left="720"/>
      <w:contextualSpacing/>
    </w:pPr>
  </w:style>
  <w:style w:type="character" w:styleId="IntenseEmphasis">
    <w:name w:val="Intense Emphasis"/>
    <w:basedOn w:val="DefaultParagraphFont"/>
    <w:uiPriority w:val="21"/>
    <w:qFormat/>
    <w:rsid w:val="008B7B5B"/>
    <w:rPr>
      <w:i/>
      <w:iCs/>
      <w:color w:val="0F4761" w:themeColor="accent1" w:themeShade="BF"/>
    </w:rPr>
  </w:style>
  <w:style w:type="paragraph" w:styleId="IntenseQuote">
    <w:name w:val="Intense Quote"/>
    <w:basedOn w:val="Normal"/>
    <w:next w:val="Normal"/>
    <w:link w:val="IntenseQuoteChar"/>
    <w:uiPriority w:val="30"/>
    <w:qFormat/>
    <w:rsid w:val="008B7B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7B5B"/>
    <w:rPr>
      <w:i/>
      <w:iCs/>
      <w:color w:val="0F4761" w:themeColor="accent1" w:themeShade="BF"/>
      <w:lang w:val="en-US"/>
    </w:rPr>
  </w:style>
  <w:style w:type="character" w:styleId="IntenseReference">
    <w:name w:val="Intense Reference"/>
    <w:basedOn w:val="DefaultParagraphFont"/>
    <w:uiPriority w:val="32"/>
    <w:qFormat/>
    <w:rsid w:val="008B7B5B"/>
    <w:rPr>
      <w:b/>
      <w:bCs/>
      <w:smallCaps/>
      <w:color w:val="0F4761" w:themeColor="accent1" w:themeShade="BF"/>
      <w:spacing w:val="5"/>
    </w:rPr>
  </w:style>
  <w:style w:type="table" w:styleId="TableGrid">
    <w:name w:val="Table Grid"/>
    <w:basedOn w:val="TableNormal"/>
    <w:uiPriority w:val="39"/>
    <w:rsid w:val="008B7B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8B7B5B"/>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8B7B5B"/>
    <w:pPr>
      <w:tabs>
        <w:tab w:val="right" w:leader="dot" w:pos="14390"/>
      </w:tabs>
      <w:spacing w:after="100"/>
    </w:pPr>
    <w:rPr>
      <w:b/>
      <w:bCs/>
      <w:noProof/>
    </w:rPr>
  </w:style>
  <w:style w:type="paragraph" w:styleId="TOC2">
    <w:name w:val="toc 2"/>
    <w:basedOn w:val="Normal"/>
    <w:next w:val="Normal"/>
    <w:autoRedefine/>
    <w:uiPriority w:val="39"/>
    <w:unhideWhenUsed/>
    <w:rsid w:val="008B7B5B"/>
    <w:pPr>
      <w:spacing w:after="100"/>
      <w:ind w:left="240"/>
    </w:pPr>
  </w:style>
  <w:style w:type="character" w:styleId="Hyperlink">
    <w:name w:val="Hyperlink"/>
    <w:basedOn w:val="DefaultParagraphFont"/>
    <w:uiPriority w:val="99"/>
    <w:unhideWhenUsed/>
    <w:rsid w:val="008B7B5B"/>
    <w:rPr>
      <w:color w:val="467886" w:themeColor="hyperlink"/>
      <w:u w:val="single"/>
    </w:rPr>
  </w:style>
  <w:style w:type="paragraph" w:styleId="TOC3">
    <w:name w:val="toc 3"/>
    <w:basedOn w:val="Normal"/>
    <w:next w:val="Normal"/>
    <w:autoRedefine/>
    <w:uiPriority w:val="39"/>
    <w:unhideWhenUsed/>
    <w:rsid w:val="008B7B5B"/>
    <w:pPr>
      <w:spacing w:after="100"/>
      <w:ind w:left="480"/>
    </w:pPr>
  </w:style>
  <w:style w:type="character" w:styleId="CommentReference">
    <w:name w:val="annotation reference"/>
    <w:basedOn w:val="DefaultParagraphFont"/>
    <w:uiPriority w:val="99"/>
    <w:semiHidden/>
    <w:unhideWhenUsed/>
    <w:rsid w:val="008B7B5B"/>
    <w:rPr>
      <w:sz w:val="16"/>
      <w:szCs w:val="16"/>
    </w:rPr>
  </w:style>
  <w:style w:type="paragraph" w:styleId="CommentText">
    <w:name w:val="annotation text"/>
    <w:basedOn w:val="Normal"/>
    <w:link w:val="CommentTextChar"/>
    <w:uiPriority w:val="99"/>
    <w:unhideWhenUsed/>
    <w:rsid w:val="008B7B5B"/>
    <w:pPr>
      <w:spacing w:line="240" w:lineRule="auto"/>
    </w:pPr>
    <w:rPr>
      <w:sz w:val="20"/>
      <w:szCs w:val="20"/>
    </w:rPr>
  </w:style>
  <w:style w:type="character" w:customStyle="1" w:styleId="CommentTextChar">
    <w:name w:val="Comment Text Char"/>
    <w:basedOn w:val="DefaultParagraphFont"/>
    <w:link w:val="CommentText"/>
    <w:uiPriority w:val="99"/>
    <w:rsid w:val="008B7B5B"/>
    <w:rPr>
      <w:sz w:val="20"/>
      <w:szCs w:val="20"/>
      <w:lang w:val="en-US"/>
    </w:rPr>
  </w:style>
  <w:style w:type="paragraph" w:styleId="CommentSubject">
    <w:name w:val="annotation subject"/>
    <w:basedOn w:val="CommentText"/>
    <w:next w:val="CommentText"/>
    <w:link w:val="CommentSubjectChar"/>
    <w:uiPriority w:val="99"/>
    <w:semiHidden/>
    <w:unhideWhenUsed/>
    <w:rsid w:val="00730EB1"/>
    <w:rPr>
      <w:b/>
      <w:bCs/>
    </w:rPr>
  </w:style>
  <w:style w:type="character" w:customStyle="1" w:styleId="CommentSubjectChar">
    <w:name w:val="Comment Subject Char"/>
    <w:basedOn w:val="CommentTextChar"/>
    <w:link w:val="CommentSubject"/>
    <w:uiPriority w:val="99"/>
    <w:semiHidden/>
    <w:rsid w:val="00730EB1"/>
    <w:rPr>
      <w:b/>
      <w:bCs/>
      <w:sz w:val="20"/>
      <w:szCs w:val="20"/>
      <w:lang w:val="en-US"/>
    </w:rPr>
  </w:style>
  <w:style w:type="paragraph" w:styleId="Revision">
    <w:name w:val="Revision"/>
    <w:hidden/>
    <w:uiPriority w:val="99"/>
    <w:semiHidden/>
    <w:rsid w:val="004D3DD5"/>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595211">
      <w:bodyDiv w:val="1"/>
      <w:marLeft w:val="0"/>
      <w:marRight w:val="0"/>
      <w:marTop w:val="0"/>
      <w:marBottom w:val="0"/>
      <w:divBdr>
        <w:top w:val="none" w:sz="0" w:space="0" w:color="auto"/>
        <w:left w:val="none" w:sz="0" w:space="0" w:color="auto"/>
        <w:bottom w:val="none" w:sz="0" w:space="0" w:color="auto"/>
        <w:right w:val="none" w:sz="0" w:space="0" w:color="auto"/>
      </w:divBdr>
    </w:div>
    <w:div w:id="725614777">
      <w:bodyDiv w:val="1"/>
      <w:marLeft w:val="0"/>
      <w:marRight w:val="0"/>
      <w:marTop w:val="0"/>
      <w:marBottom w:val="0"/>
      <w:divBdr>
        <w:top w:val="none" w:sz="0" w:space="0" w:color="auto"/>
        <w:left w:val="none" w:sz="0" w:space="0" w:color="auto"/>
        <w:bottom w:val="none" w:sz="0" w:space="0" w:color="auto"/>
        <w:right w:val="none" w:sz="0" w:space="0" w:color="auto"/>
      </w:divBdr>
    </w:div>
    <w:div w:id="1406760111">
      <w:bodyDiv w:val="1"/>
      <w:marLeft w:val="0"/>
      <w:marRight w:val="0"/>
      <w:marTop w:val="0"/>
      <w:marBottom w:val="0"/>
      <w:divBdr>
        <w:top w:val="none" w:sz="0" w:space="0" w:color="auto"/>
        <w:left w:val="none" w:sz="0" w:space="0" w:color="auto"/>
        <w:bottom w:val="none" w:sz="0" w:space="0" w:color="auto"/>
        <w:right w:val="none" w:sz="0" w:space="0" w:color="auto"/>
      </w:divBdr>
    </w:div>
    <w:div w:id="1635259384">
      <w:bodyDiv w:val="1"/>
      <w:marLeft w:val="0"/>
      <w:marRight w:val="0"/>
      <w:marTop w:val="0"/>
      <w:marBottom w:val="0"/>
      <w:divBdr>
        <w:top w:val="none" w:sz="0" w:space="0" w:color="auto"/>
        <w:left w:val="none" w:sz="0" w:space="0" w:color="auto"/>
        <w:bottom w:val="none" w:sz="0" w:space="0" w:color="auto"/>
        <w:right w:val="none" w:sz="0" w:space="0" w:color="auto"/>
      </w:divBdr>
    </w:div>
    <w:div w:id="1699156678">
      <w:bodyDiv w:val="1"/>
      <w:marLeft w:val="0"/>
      <w:marRight w:val="0"/>
      <w:marTop w:val="0"/>
      <w:marBottom w:val="0"/>
      <w:divBdr>
        <w:top w:val="none" w:sz="0" w:space="0" w:color="auto"/>
        <w:left w:val="none" w:sz="0" w:space="0" w:color="auto"/>
        <w:bottom w:val="none" w:sz="0" w:space="0" w:color="auto"/>
        <w:right w:val="none" w:sz="0" w:space="0" w:color="auto"/>
      </w:divBdr>
      <w:divsChild>
        <w:div w:id="2071153558">
          <w:marLeft w:val="360"/>
          <w:marRight w:val="0"/>
          <w:marTop w:val="0"/>
          <w:marBottom w:val="0"/>
          <w:divBdr>
            <w:top w:val="none" w:sz="0" w:space="0" w:color="auto"/>
            <w:left w:val="none" w:sz="0" w:space="0" w:color="auto"/>
            <w:bottom w:val="none" w:sz="0" w:space="0" w:color="auto"/>
            <w:right w:val="none" w:sz="0" w:space="0" w:color="auto"/>
          </w:divBdr>
        </w:div>
      </w:divsChild>
    </w:div>
    <w:div w:id="1745108678">
      <w:bodyDiv w:val="1"/>
      <w:marLeft w:val="0"/>
      <w:marRight w:val="0"/>
      <w:marTop w:val="0"/>
      <w:marBottom w:val="0"/>
      <w:divBdr>
        <w:top w:val="none" w:sz="0" w:space="0" w:color="auto"/>
        <w:left w:val="none" w:sz="0" w:space="0" w:color="auto"/>
        <w:bottom w:val="none" w:sz="0" w:space="0" w:color="auto"/>
        <w:right w:val="none" w:sz="0" w:space="0" w:color="auto"/>
      </w:divBdr>
      <w:divsChild>
        <w:div w:id="1704553902">
          <w:marLeft w:val="360"/>
          <w:marRight w:val="0"/>
          <w:marTop w:val="0"/>
          <w:marBottom w:val="0"/>
          <w:divBdr>
            <w:top w:val="none" w:sz="0" w:space="0" w:color="auto"/>
            <w:left w:val="none" w:sz="0" w:space="0" w:color="auto"/>
            <w:bottom w:val="none" w:sz="0" w:space="0" w:color="auto"/>
            <w:right w:val="none" w:sz="0" w:space="0" w:color="auto"/>
          </w:divBdr>
        </w:div>
      </w:divsChild>
    </w:div>
    <w:div w:id="1801338474">
      <w:bodyDiv w:val="1"/>
      <w:marLeft w:val="0"/>
      <w:marRight w:val="0"/>
      <w:marTop w:val="0"/>
      <w:marBottom w:val="0"/>
      <w:divBdr>
        <w:top w:val="none" w:sz="0" w:space="0" w:color="auto"/>
        <w:left w:val="none" w:sz="0" w:space="0" w:color="auto"/>
        <w:bottom w:val="none" w:sz="0" w:space="0" w:color="auto"/>
        <w:right w:val="none" w:sz="0" w:space="0" w:color="auto"/>
      </w:divBdr>
    </w:div>
    <w:div w:id="2104838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7BFF1C-1E79-46E5-8E4E-09D31BB99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1076</Words>
  <Characters>6134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Priscilla Totten</cp:lastModifiedBy>
  <cp:revision>6</cp:revision>
  <cp:lastPrinted>2025-08-14T18:44:00Z</cp:lastPrinted>
  <dcterms:created xsi:type="dcterms:W3CDTF">2025-07-16T21:20:00Z</dcterms:created>
  <dcterms:modified xsi:type="dcterms:W3CDTF">2025-10-02T16:17:00Z</dcterms:modified>
</cp:coreProperties>
</file>